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68" w:rsidRPr="00184154" w:rsidRDefault="00637068" w:rsidP="00637068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184154">
        <w:rPr>
          <w:rFonts w:ascii="Times New Roman" w:hAnsi="Times New Roman" w:cs="Times New Roman"/>
          <w:i/>
        </w:rPr>
        <w:t>Категории несовершеннолетних (учащихся) в зависимости от наличия гражданских прав</w:t>
      </w:r>
    </w:p>
    <w:p w:rsidR="00637068" w:rsidRDefault="00637068" w:rsidP="006370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целях эффективной организации правового просвещения несовершеннолетних необходимо учитывать их возрастные особенности.</w:t>
      </w:r>
    </w:p>
    <w:p w:rsidR="00637068" w:rsidRDefault="00637068" w:rsidP="006370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Несовершеннолетний — юридическое определение ребёнка или подростка, применяемое для разграничения между взрослыми и детьми различных прав, мер защиты, привилегий. Это лица, не достигшие возраста 18 лет (Трудовой кодекс РФ); лица в возрасте от 14 до 18 лет (Гражданский кодекс РФ, Уголовный кодекс РФ). Несовершеннолетние в возрасте от 14 до 18 лет, а также малолетние в возрасте от 6 до 14 лет наделены частичной дееспособностью. Полностью отсутствует дееспособность у малолетних до 6 лет.</w:t>
      </w:r>
    </w:p>
    <w:p w:rsidR="00637068" w:rsidRDefault="00637068" w:rsidP="006370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Малолетние — дети до 6 лет, имеющие право посещать детский сад, право на заботу и воспитание со стороны родителей (или лиц, их заменяющих), на всестороннее развитие и уважение, а также право жить и воспитываться в семье.</w:t>
      </w:r>
    </w:p>
    <w:p w:rsidR="00637068" w:rsidRDefault="00637068" w:rsidP="006370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В 6 лет ребёнок вправе посещать </w:t>
      </w:r>
      <w:r>
        <w:rPr>
          <w:rFonts w:ascii="Times New Roman" w:hAnsi="Times New Roman" w:cs="Times New Roman"/>
        </w:rPr>
        <w:t>общеобразовательную организацию</w:t>
      </w:r>
      <w:r w:rsidRPr="00F661A6">
        <w:rPr>
          <w:rFonts w:ascii="Times New Roman" w:hAnsi="Times New Roman" w:cs="Times New Roman"/>
        </w:rPr>
        <w:t>, получает право на самостоятельный проезд в транспорте, право на совершение мелких бытовых сделок.</w:t>
      </w:r>
    </w:p>
    <w:p w:rsidR="00637068" w:rsidRDefault="00637068" w:rsidP="006370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В 8 лет может вступать в детские общественные объединения. </w:t>
      </w:r>
    </w:p>
    <w:p w:rsidR="00637068" w:rsidRPr="00F661A6" w:rsidRDefault="00637068" w:rsidP="006370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10 лет ребёнок:</w:t>
      </w:r>
    </w:p>
    <w:p w:rsidR="00637068" w:rsidRPr="00184154" w:rsidRDefault="00637068" w:rsidP="00637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дает</w:t>
      </w:r>
      <w:proofErr w:type="gramEnd"/>
      <w:r w:rsidRPr="00184154">
        <w:rPr>
          <w:rFonts w:ascii="Times New Roman" w:hAnsi="Times New Roman" w:cs="Times New Roman"/>
        </w:rPr>
        <w:t xml:space="preserve"> согласие на изменение своего имени и (или) фамилии при усыновлении и отмене усыновления или при восстановлении родителей в родительских правах; </w:t>
      </w:r>
    </w:p>
    <w:p w:rsidR="00637068" w:rsidRPr="00184154" w:rsidRDefault="00637068" w:rsidP="00637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дает</w:t>
      </w:r>
      <w:proofErr w:type="gramEnd"/>
      <w:r w:rsidRPr="00184154">
        <w:rPr>
          <w:rFonts w:ascii="Times New Roman" w:hAnsi="Times New Roman" w:cs="Times New Roman"/>
        </w:rPr>
        <w:t xml:space="preserve"> согласие на свое усыновление или передачу в семью под опеку, в приемную семью; </w:t>
      </w:r>
    </w:p>
    <w:p w:rsidR="00637068" w:rsidRPr="00184154" w:rsidRDefault="00637068" w:rsidP="00637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дает</w:t>
      </w:r>
      <w:proofErr w:type="gramEnd"/>
      <w:r w:rsidRPr="00184154">
        <w:rPr>
          <w:rFonts w:ascii="Times New Roman" w:hAnsi="Times New Roman" w:cs="Times New Roman"/>
        </w:rPr>
        <w:t xml:space="preserve"> согласие на совершение записи усыновителей в книге записей рождений в качестве родителей усыновленного ребёнка, за исключением случаев, предусмотренных п. 2 ст. 132 Семейного кодекса Российской Федерации; </w:t>
      </w:r>
    </w:p>
    <w:p w:rsidR="00637068" w:rsidRPr="00184154" w:rsidRDefault="00637068" w:rsidP="00637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дает</w:t>
      </w:r>
      <w:proofErr w:type="gramEnd"/>
      <w:r w:rsidRPr="00184154">
        <w:rPr>
          <w:rFonts w:ascii="Times New Roman" w:hAnsi="Times New Roman" w:cs="Times New Roman"/>
        </w:rPr>
        <w:t xml:space="preserve"> согласие на восстановление в отношении ребёнка в родительских правах лиц, ранее лишенных родительских прав; </w:t>
      </w:r>
    </w:p>
    <w:p w:rsidR="00637068" w:rsidRPr="00184154" w:rsidRDefault="00637068" w:rsidP="00637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выражает</w:t>
      </w:r>
      <w:proofErr w:type="gramEnd"/>
      <w:r w:rsidRPr="00184154">
        <w:rPr>
          <w:rFonts w:ascii="Times New Roman" w:hAnsi="Times New Roman" w:cs="Times New Roman"/>
        </w:rPr>
        <w:t xml:space="preserve"> свое мнение о том, с кем из его родителей, расторгающих брак в суде, он хотел бы проживать после развода; </w:t>
      </w:r>
    </w:p>
    <w:p w:rsidR="00637068" w:rsidRPr="00184154" w:rsidRDefault="00637068" w:rsidP="006370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имеет</w:t>
      </w:r>
      <w:proofErr w:type="gramEnd"/>
      <w:r w:rsidRPr="00184154">
        <w:rPr>
          <w:rFonts w:ascii="Times New Roman" w:hAnsi="Times New Roman" w:cs="Times New Roman"/>
        </w:rPr>
        <w:t xml:space="preserve"> право быть заслушанным в ходе любого судебного или административного разбирательства.</w:t>
      </w:r>
    </w:p>
    <w:p w:rsidR="00637068" w:rsidRDefault="00637068" w:rsidP="006370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Несовершеннолетние в возрасте от 14 до 18 лет, которые могут совершать имущественные сделки (ст. 26 ГК РФ). В 14 лет несовершеннолетний обязан получить паспорт гражданина Российской Федерации, имеет право требования отмены усыновления, право на управление велосипедом при движении по дорогам, внесение вкладов в кредитные </w:t>
      </w:r>
      <w:r w:rsidRPr="00F661A6">
        <w:rPr>
          <w:rFonts w:ascii="Times New Roman" w:hAnsi="Times New Roman" w:cs="Times New Roman"/>
        </w:rPr>
        <w:lastRenderedPageBreak/>
        <w:t>учреждения и распоряжение ими. Согласно ч. 4 ГК РФ несовершеннолетний имеет право осуществлять авторские права на произведения науки, литературы или искусства, изобретения или иные охраняемые законом результаты интеллектуальной деятельности.</w:t>
      </w:r>
    </w:p>
    <w:p w:rsidR="00637068" w:rsidRDefault="00637068" w:rsidP="006370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Несовершеннолетние, обладающие дееспособностью в полном объеме. Это граждане, вступившие в брак до достижения 18-летнего возраста, когда это допускается законом (ст. 21 ГК РФ), а также несовершеннолетние, достигшие 16 лет и работающие по трудовому договору (контракту) или с согласия родителей, усыновителей или попечителей занимающиеся предпринимательской деятельностью (ст. 27 ГК РФ «Эмансипация»).</w:t>
      </w:r>
    </w:p>
    <w:p w:rsidR="00637068" w:rsidRDefault="00637068" w:rsidP="006370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Следует обратить внимание на тот факт, что несовершеннолетние, начиная с 10 лет, наделяются дополнительными правами, которыми не обладают малолетние в возрасте до 10 лет. </w:t>
      </w:r>
    </w:p>
    <w:p w:rsidR="00637068" w:rsidRDefault="00637068" w:rsidP="006370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Согласно ст. 57 СК РФ, учёт мнения ребёнка, достигшего 10-летнего возраста, обязателен в судебном заседании при решении дел о расторжении брака его родителей; при разрешении судом спора по иску родителей о возврате им детей (в случае, если кто-либо незаконно удерживает этих детей у себя); при разрешении судом спора по иску родственников ребёнка об устранении препятствий к общению с ними в соответствии с п. 3 ст. 67 СК РФ; при рассмотрении дел об оспаривании записи об отцовстве; при разрешении родителями вопросов, касающихся семейного воспитания детей, их образования, выбора образовательно</w:t>
      </w:r>
      <w:r>
        <w:rPr>
          <w:rFonts w:ascii="Times New Roman" w:hAnsi="Times New Roman" w:cs="Times New Roman"/>
        </w:rPr>
        <w:t>й организации</w:t>
      </w:r>
      <w:r w:rsidRPr="00F661A6">
        <w:rPr>
          <w:rFonts w:ascii="Times New Roman" w:hAnsi="Times New Roman" w:cs="Times New Roman"/>
        </w:rPr>
        <w:t>, формы обучения, за исключением тех случаев, когда это противоречит интересам самого ребёнка.</w:t>
      </w:r>
    </w:p>
    <w:p w:rsidR="00637068" w:rsidRDefault="00637068" w:rsidP="006370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По достижении восемнадцатилетнего возраста (с наступлением совершеннолетия) гражданская дееспособность возникает в полном объеме.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мере.</w:t>
      </w:r>
    </w:p>
    <w:p w:rsidR="00CB4F10" w:rsidRDefault="00CB4F10">
      <w:bookmarkStart w:id="0" w:name="_GoBack"/>
      <w:bookmarkEnd w:id="0"/>
    </w:p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73874"/>
    <w:multiLevelType w:val="hybridMultilevel"/>
    <w:tmpl w:val="7C7643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FCE8EC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EC"/>
    <w:rsid w:val="00637068"/>
    <w:rsid w:val="00CB4F10"/>
    <w:rsid w:val="00D0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0B93E-B558-4E55-A35B-53C58DA1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6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2019-12-16T06:57:00Z</dcterms:created>
  <dcterms:modified xsi:type="dcterms:W3CDTF">2019-12-16T06:57:00Z</dcterms:modified>
</cp:coreProperties>
</file>