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A7" w:rsidRPr="00B269A7" w:rsidRDefault="00B269A7" w:rsidP="00B269A7">
      <w:pPr>
        <w:shd w:val="clear" w:color="auto" w:fill="FFFFFF"/>
        <w:spacing w:after="120" w:line="468" w:lineRule="atLeast"/>
        <w:jc w:val="center"/>
        <w:outlineLvl w:val="0"/>
        <w:rPr>
          <w:rFonts w:ascii="Times New Roman" w:eastAsia="Times New Roman" w:hAnsi="Times New Roman" w:cs="Times New Roman"/>
          <w:b/>
          <w:color w:val="FF0000"/>
          <w:kern w:val="36"/>
          <w:sz w:val="32"/>
          <w:szCs w:val="32"/>
          <w:u w:val="single"/>
          <w:lang w:eastAsia="ru-RU"/>
        </w:rPr>
      </w:pPr>
      <w:r w:rsidRPr="00B269A7">
        <w:rPr>
          <w:rFonts w:ascii="Times New Roman" w:eastAsia="Times New Roman" w:hAnsi="Times New Roman" w:cs="Times New Roman"/>
          <w:b/>
          <w:color w:val="FF0000"/>
          <w:kern w:val="36"/>
          <w:sz w:val="32"/>
          <w:szCs w:val="32"/>
          <w:u w:val="single"/>
          <w:lang w:eastAsia="ru-RU"/>
        </w:rPr>
        <w:t>Семейный кодекс.</w:t>
      </w:r>
      <w:bookmarkStart w:id="0" w:name="_GoBack"/>
      <w:bookmarkEnd w:id="0"/>
      <w:r w:rsidRPr="00B269A7">
        <w:rPr>
          <w:rFonts w:ascii="Times New Roman" w:eastAsia="Times New Roman" w:hAnsi="Times New Roman" w:cs="Times New Roman"/>
          <w:b/>
          <w:color w:val="FF0000"/>
          <w:kern w:val="36"/>
          <w:sz w:val="32"/>
          <w:szCs w:val="32"/>
          <w:u w:val="single"/>
          <w:lang w:eastAsia="ru-RU"/>
        </w:rPr>
        <w:br/>
        <w:t>Глава 12. Права и обязанности родителей</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b/>
          <w:bCs/>
          <w:color w:val="000000"/>
          <w:sz w:val="28"/>
          <w:szCs w:val="28"/>
        </w:rPr>
        <w:t>Статья 61. Равенство прав и обязанностей родителей</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color w:val="000000"/>
          <w:sz w:val="28"/>
          <w:szCs w:val="28"/>
        </w:rPr>
        <w:t>1. Родители имеют равные права и несут равные обязанности в отношении своих детей (родительские права).</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color w:val="000000"/>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b/>
          <w:bCs/>
          <w:color w:val="000000"/>
          <w:sz w:val="28"/>
          <w:szCs w:val="28"/>
        </w:rPr>
        <w:t>Статья 62. Права несовершеннолетних родителей</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color w:val="000000"/>
          <w:sz w:val="28"/>
          <w:szCs w:val="28"/>
        </w:rPr>
        <w:t>1. Несовершеннолетние родители имеют права на совместное проживание с ребенком и участие в его воспитании.</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color w:val="000000"/>
          <w:sz w:val="28"/>
          <w:szCs w:val="28"/>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269A7" w:rsidRPr="00B269A7" w:rsidRDefault="00B269A7" w:rsidP="00B269A7">
      <w:pPr>
        <w:pStyle w:val="a3"/>
        <w:shd w:val="clear" w:color="auto" w:fill="FFFFFF"/>
        <w:spacing w:before="60" w:beforeAutospacing="0" w:after="240" w:afterAutospacing="0"/>
        <w:jc w:val="both"/>
        <w:rPr>
          <w:color w:val="000000"/>
          <w:sz w:val="28"/>
          <w:szCs w:val="28"/>
        </w:rPr>
      </w:pPr>
      <w:r w:rsidRPr="00B269A7">
        <w:rPr>
          <w:color w:val="000000"/>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w:t>
      </w:r>
      <w:hyperlink r:id="rId5" w:tooltip="Установление отцовства" w:history="1">
        <w:r w:rsidRPr="00B269A7">
          <w:rPr>
            <w:rStyle w:val="a4"/>
            <w:b/>
            <w:bCs/>
            <w:color w:val="888888"/>
            <w:sz w:val="28"/>
            <w:szCs w:val="28"/>
            <w:u w:val="none"/>
          </w:rPr>
          <w:t>установления отцовства</w:t>
        </w:r>
      </w:hyperlink>
      <w:r w:rsidRPr="00B269A7">
        <w:rPr>
          <w:color w:val="000000"/>
          <w:sz w:val="28"/>
          <w:szCs w:val="28"/>
        </w:rPr>
        <w:t> в отношении своих детей в судебном порядке.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63. Права и обязанности родителей по воспитанию и образованию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Родители имеют право и обязаны воспитывать своих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имеют преимущественное право на воспитание своих детей перед всеми другими лицами.</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lastRenderedPageBreak/>
        <w:t>2. Родители обязаны обеспечить получение детьми основного общего образования.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64. Права и обязанности родителей по защите прав и интересов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Защита прав и интересов детей возлагается на их родителей.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65. Осуществление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Место жительства детей при раздельном проживании родителей устанавливается соглашением родителей.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w:t>
      </w:r>
      <w:r w:rsidRPr="00B269A7">
        <w:rPr>
          <w:rFonts w:ascii="Times New Roman" w:eastAsia="Times New Roman" w:hAnsi="Times New Roman" w:cs="Times New Roman"/>
          <w:color w:val="000000"/>
          <w:sz w:val="28"/>
          <w:szCs w:val="28"/>
          <w:lang w:eastAsia="ru-RU"/>
        </w:rPr>
        <w:lastRenderedPageBreak/>
        <w:t>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66. Осуществление родительских прав родителем, проживающим отдельно от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67. Право на общение с ребенком дедушки, бабушки, братьев, сестер и других родственников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Дедушка, бабушка, братья, сестры и другие родственники имеют право на общение с ребенком.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68. Защита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69. </w:t>
      </w:r>
      <w:hyperlink r:id="rId6" w:tooltip="Лишение родительских прав: вопросы и ответы" w:history="1">
        <w:r w:rsidRPr="00B269A7">
          <w:rPr>
            <w:rFonts w:ascii="Times New Roman" w:eastAsia="Times New Roman" w:hAnsi="Times New Roman" w:cs="Times New Roman"/>
            <w:b/>
            <w:bCs/>
            <w:color w:val="888888"/>
            <w:sz w:val="28"/>
            <w:szCs w:val="28"/>
            <w:lang w:eastAsia="ru-RU"/>
          </w:rPr>
          <w:t>Лишение родительских прав</w:t>
        </w:r>
      </w:hyperlink>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Родители (один из них) могут быть лишены родительских прав, если они:</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t>уклоняются</w:t>
      </w:r>
      <w:proofErr w:type="gramEnd"/>
      <w:r w:rsidRPr="00B269A7">
        <w:rPr>
          <w:rFonts w:ascii="Times New Roman" w:eastAsia="Times New Roman" w:hAnsi="Times New Roman" w:cs="Times New Roman"/>
          <w:color w:val="000000"/>
          <w:sz w:val="28"/>
          <w:szCs w:val="28"/>
          <w:lang w:eastAsia="ru-RU"/>
        </w:rPr>
        <w:t xml:space="preserve"> от выполнения обязанностей родителей, в том числе при злостном уклонении от уплаты </w:t>
      </w:r>
      <w:hyperlink r:id="rId7" w:tooltip="Алименты: права ребенка и обязанности родителей" w:history="1">
        <w:r w:rsidRPr="00B269A7">
          <w:rPr>
            <w:rFonts w:ascii="Times New Roman" w:eastAsia="Times New Roman" w:hAnsi="Times New Roman" w:cs="Times New Roman"/>
            <w:b/>
            <w:bCs/>
            <w:color w:val="888888"/>
            <w:sz w:val="28"/>
            <w:szCs w:val="28"/>
            <w:lang w:eastAsia="ru-RU"/>
          </w:rPr>
          <w:t>алиментов</w:t>
        </w:r>
      </w:hyperlink>
      <w:r w:rsidRPr="00B269A7">
        <w:rPr>
          <w:rFonts w:ascii="Times New Roman" w:eastAsia="Times New Roman" w:hAnsi="Times New Roman" w:cs="Times New Roman"/>
          <w:color w:val="000000"/>
          <w:sz w:val="28"/>
          <w:szCs w:val="28"/>
          <w:lang w:eastAsia="ru-RU"/>
        </w:rPr>
        <w:t>;</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t>отказываются</w:t>
      </w:r>
      <w:proofErr w:type="gramEnd"/>
      <w:r w:rsidRPr="00B269A7">
        <w:rPr>
          <w:rFonts w:ascii="Times New Roman" w:eastAsia="Times New Roman" w:hAnsi="Times New Roman" w:cs="Times New Roman"/>
          <w:color w:val="000000"/>
          <w:sz w:val="28"/>
          <w:szCs w:val="28"/>
          <w:lang w:eastAsia="ru-RU"/>
        </w:rPr>
        <w:t xml:space="preserve">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t>злоупотребляют</w:t>
      </w:r>
      <w:proofErr w:type="gramEnd"/>
      <w:r w:rsidRPr="00B269A7">
        <w:rPr>
          <w:rFonts w:ascii="Times New Roman" w:eastAsia="Times New Roman" w:hAnsi="Times New Roman" w:cs="Times New Roman"/>
          <w:color w:val="000000"/>
          <w:sz w:val="28"/>
          <w:szCs w:val="28"/>
          <w:lang w:eastAsia="ru-RU"/>
        </w:rPr>
        <w:t xml:space="preserve"> своими родительскими правами;</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t>жестоко</w:t>
      </w:r>
      <w:proofErr w:type="gramEnd"/>
      <w:r w:rsidRPr="00B269A7">
        <w:rPr>
          <w:rFonts w:ascii="Times New Roman" w:eastAsia="Times New Roman" w:hAnsi="Times New Roman" w:cs="Times New Roman"/>
          <w:color w:val="000000"/>
          <w:sz w:val="28"/>
          <w:szCs w:val="28"/>
          <w:lang w:eastAsia="ru-RU"/>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t>являются</w:t>
      </w:r>
      <w:proofErr w:type="gramEnd"/>
      <w:r w:rsidRPr="00B269A7">
        <w:rPr>
          <w:rFonts w:ascii="Times New Roman" w:eastAsia="Times New Roman" w:hAnsi="Times New Roman" w:cs="Times New Roman"/>
          <w:color w:val="000000"/>
          <w:sz w:val="28"/>
          <w:szCs w:val="28"/>
          <w:lang w:eastAsia="ru-RU"/>
        </w:rPr>
        <w:t xml:space="preserve"> больными хроническим алкоголизмом или наркоманией;</w:t>
      </w:r>
    </w:p>
    <w:p w:rsidR="00B269A7" w:rsidRPr="00B269A7" w:rsidRDefault="00B269A7" w:rsidP="00B269A7">
      <w:pPr>
        <w:numPr>
          <w:ilvl w:val="0"/>
          <w:numId w:val="1"/>
        </w:numPr>
        <w:shd w:val="clear" w:color="auto" w:fill="FFFFFF"/>
        <w:spacing w:before="100" w:beforeAutospacing="1" w:after="120" w:line="240" w:lineRule="auto"/>
        <w:rPr>
          <w:rFonts w:ascii="Times New Roman" w:eastAsia="Times New Roman" w:hAnsi="Times New Roman" w:cs="Times New Roman"/>
          <w:color w:val="000000"/>
          <w:sz w:val="28"/>
          <w:szCs w:val="28"/>
          <w:lang w:eastAsia="ru-RU"/>
        </w:rPr>
      </w:pPr>
      <w:proofErr w:type="gramStart"/>
      <w:r w:rsidRPr="00B269A7">
        <w:rPr>
          <w:rFonts w:ascii="Times New Roman" w:eastAsia="Times New Roman" w:hAnsi="Times New Roman" w:cs="Times New Roman"/>
          <w:color w:val="000000"/>
          <w:sz w:val="28"/>
          <w:szCs w:val="28"/>
          <w:lang w:eastAsia="ru-RU"/>
        </w:rPr>
        <w:lastRenderedPageBreak/>
        <w:t>совершили</w:t>
      </w:r>
      <w:proofErr w:type="gramEnd"/>
      <w:r w:rsidRPr="00B269A7">
        <w:rPr>
          <w:rFonts w:ascii="Times New Roman" w:eastAsia="Times New Roman" w:hAnsi="Times New Roman" w:cs="Times New Roman"/>
          <w:color w:val="000000"/>
          <w:sz w:val="28"/>
          <w:szCs w:val="28"/>
          <w:lang w:eastAsia="ru-RU"/>
        </w:rPr>
        <w:t xml:space="preserve"> умышленное преступление против жизни или здоровья своих детей либо против жизни или здоровья супруга.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70. Порядок лишения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Лишение родительских прав производится в судебном порядке.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Дела о лишении родительских прав рассматриваются с участием прокурора и органа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71. Последствия лишения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Лишение родительских прав не освобождает родителей от обязанности содержать своего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w:t>
      </w:r>
      <w:r w:rsidRPr="00B269A7">
        <w:rPr>
          <w:rFonts w:ascii="Times New Roman" w:eastAsia="Times New Roman" w:hAnsi="Times New Roman" w:cs="Times New Roman"/>
          <w:color w:val="000000"/>
          <w:sz w:val="28"/>
          <w:szCs w:val="28"/>
          <w:lang w:eastAsia="ru-RU"/>
        </w:rPr>
        <w:lastRenderedPageBreak/>
        <w:t>права, основанные на факте родства с родителями и другими родственниками, в том числе право на получение наследства.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6. </w:t>
      </w:r>
      <w:hyperlink r:id="rId8" w:tooltip="Усыновление: путь к ребенку" w:history="1">
        <w:r w:rsidRPr="00B269A7">
          <w:rPr>
            <w:rFonts w:ascii="Times New Roman" w:eastAsia="Times New Roman" w:hAnsi="Times New Roman" w:cs="Times New Roman"/>
            <w:b/>
            <w:bCs/>
            <w:color w:val="888888"/>
            <w:sz w:val="28"/>
            <w:szCs w:val="28"/>
            <w:lang w:eastAsia="ru-RU"/>
          </w:rPr>
          <w:t>Усыновление</w:t>
        </w:r>
      </w:hyperlink>
      <w:r w:rsidRPr="00B269A7">
        <w:rPr>
          <w:rFonts w:ascii="Times New Roman" w:eastAsia="Times New Roman" w:hAnsi="Times New Roman" w:cs="Times New Roman"/>
          <w:color w:val="000000"/>
          <w:sz w:val="28"/>
          <w:szCs w:val="28"/>
          <w:lang w:eastAsia="ru-RU"/>
        </w:rPr>
        <w:t>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72. Восстановление в родительских правах</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Восстановление в родительских правах в отношении ребенка, достигшего возраста десяти лет, возможно только с его согласия.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73. Ограничение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lastRenderedPageBreak/>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4. Дела об ограничении родительских прав рассматриваются с участием прокурора и органа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(пункт дополнительно включен с 19 ноября 1997 года Федеральным законом от 15 ноября 1997 года N 140-ФЗ).</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74. Последствия ограничения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Ограничение родительских прав не освобождает родителей от обязанности по содержанию ребенка.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lastRenderedPageBreak/>
        <w:t>Статья 75. Контакты ребенка с родителями, родительские права которых ограничены судом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76. Отмена ограничения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77. Отобрание ребенка при непосредственной угрозе жизни ребенка или его здоровью</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t>Статья 78. Участие органа опеки и попечительства при рассмотрении судом споров, связанных с </w:t>
      </w:r>
      <w:hyperlink r:id="rId9" w:tooltip="Современные стратегии воспитания" w:history="1">
        <w:r w:rsidRPr="00B269A7">
          <w:rPr>
            <w:rFonts w:ascii="Times New Roman" w:eastAsia="Times New Roman" w:hAnsi="Times New Roman" w:cs="Times New Roman"/>
            <w:b/>
            <w:bCs/>
            <w:color w:val="888888"/>
            <w:sz w:val="28"/>
            <w:szCs w:val="28"/>
            <w:lang w:eastAsia="ru-RU"/>
          </w:rPr>
          <w:t>воспитанием</w:t>
        </w:r>
      </w:hyperlink>
      <w:r w:rsidRPr="00B269A7">
        <w:rPr>
          <w:rFonts w:ascii="Times New Roman" w:eastAsia="Times New Roman" w:hAnsi="Times New Roman" w:cs="Times New Roman"/>
          <w:b/>
          <w:bCs/>
          <w:color w:val="000000"/>
          <w:sz w:val="28"/>
          <w:szCs w:val="28"/>
          <w:lang w:eastAsia="ru-RU"/>
        </w:rPr>
        <w:t>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b/>
          <w:bCs/>
          <w:color w:val="000000"/>
          <w:sz w:val="28"/>
          <w:szCs w:val="28"/>
          <w:lang w:eastAsia="ru-RU"/>
        </w:rPr>
        <w:lastRenderedPageBreak/>
        <w:t>Статья 79. Исполнение решений суда по делам, связанным с воспитанием детей</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B269A7" w:rsidRPr="00B269A7" w:rsidRDefault="00B269A7" w:rsidP="00B269A7">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B269A7">
        <w:rPr>
          <w:rFonts w:ascii="Times New Roman" w:eastAsia="Times New Roman" w:hAnsi="Times New Roman" w:cs="Times New Roman"/>
          <w:color w:val="000000"/>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E00585" w:rsidRPr="00B269A7" w:rsidRDefault="00E00585">
      <w:pPr>
        <w:rPr>
          <w:rFonts w:ascii="Times New Roman" w:hAnsi="Times New Roman" w:cs="Times New Roman"/>
          <w:sz w:val="28"/>
          <w:szCs w:val="28"/>
        </w:rPr>
      </w:pPr>
    </w:p>
    <w:sectPr w:rsidR="00E00585" w:rsidRPr="00B269A7" w:rsidSect="00B269A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1044"/>
    <w:multiLevelType w:val="multilevel"/>
    <w:tmpl w:val="878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A2"/>
    <w:rsid w:val="00B269A7"/>
    <w:rsid w:val="00E00585"/>
    <w:rsid w:val="00F7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5FD6-78E6-4E39-A79D-428BFD9C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64372">
      <w:bodyDiv w:val="1"/>
      <w:marLeft w:val="0"/>
      <w:marRight w:val="0"/>
      <w:marTop w:val="0"/>
      <w:marBottom w:val="0"/>
      <w:divBdr>
        <w:top w:val="none" w:sz="0" w:space="0" w:color="auto"/>
        <w:left w:val="none" w:sz="0" w:space="0" w:color="auto"/>
        <w:bottom w:val="none" w:sz="0" w:space="0" w:color="auto"/>
        <w:right w:val="none" w:sz="0" w:space="0" w:color="auto"/>
      </w:divBdr>
    </w:div>
    <w:div w:id="1362172391">
      <w:bodyDiv w:val="1"/>
      <w:marLeft w:val="0"/>
      <w:marRight w:val="0"/>
      <w:marTop w:val="0"/>
      <w:marBottom w:val="0"/>
      <w:divBdr>
        <w:top w:val="none" w:sz="0" w:space="0" w:color="auto"/>
        <w:left w:val="none" w:sz="0" w:space="0" w:color="auto"/>
        <w:bottom w:val="none" w:sz="0" w:space="0" w:color="auto"/>
        <w:right w:val="none" w:sz="0" w:space="0" w:color="auto"/>
      </w:divBdr>
    </w:div>
    <w:div w:id="20214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7ya.ru/article/Usynovlenie-put-k-rebenku-13083/" TargetMode="External"/><Relationship Id="rId3" Type="http://schemas.openxmlformats.org/officeDocument/2006/relationships/settings" Target="settings.xml"/><Relationship Id="rId7" Type="http://schemas.openxmlformats.org/officeDocument/2006/relationships/hyperlink" Target="https://www.7ya.ru/article/Alimenty-prava-rebenka-i-obyazannosti-roditel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7ya.ru/article/lishenie-roditelskih-prav-voprosy-i-otvety/" TargetMode="External"/><Relationship Id="rId11" Type="http://schemas.openxmlformats.org/officeDocument/2006/relationships/theme" Target="theme/theme1.xml"/><Relationship Id="rId5" Type="http://schemas.openxmlformats.org/officeDocument/2006/relationships/hyperlink" Target="https://www.7ya.ru/article/Ustanovlenie-otcovst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7ya.ru/article/sovremennye-strategii-vospitaniya-chas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2767</Words>
  <Characters>15772</Characters>
  <Application>Microsoft Office Word</Application>
  <DocSecurity>0</DocSecurity>
  <Lines>131</Lines>
  <Paragraphs>37</Paragraphs>
  <ScaleCrop>false</ScaleCrop>
  <Company>SPecialiST RePack</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2018-11-09T07:45:00Z</dcterms:created>
  <dcterms:modified xsi:type="dcterms:W3CDTF">2018-11-09T07:47:00Z</dcterms:modified>
</cp:coreProperties>
</file>