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D5" w:rsidRDefault="006A07D5" w:rsidP="00A57670">
      <w:pPr>
        <w:pStyle w:val="NoSpacing"/>
        <w:jc w:val="center"/>
        <w:rPr>
          <w:rFonts w:ascii="Cambria" w:hAnsi="Cambria" w:cs="Cambria"/>
          <w:sz w:val="72"/>
          <w:szCs w:val="72"/>
        </w:rPr>
      </w:pPr>
    </w:p>
    <w:p w:rsidR="006A07D5" w:rsidRDefault="006A07D5" w:rsidP="00A57670">
      <w:pPr>
        <w:pStyle w:val="NoSpacing"/>
        <w:jc w:val="center"/>
        <w:rPr>
          <w:rFonts w:ascii="Cambria" w:hAnsi="Cambria" w:cs="Cambria"/>
          <w:sz w:val="72"/>
          <w:szCs w:val="72"/>
          <w:u w:val="single"/>
        </w:rPr>
      </w:pPr>
    </w:p>
    <w:p w:rsidR="006A07D5" w:rsidRDefault="006A07D5" w:rsidP="00A57670">
      <w:pPr>
        <w:pStyle w:val="NoSpacing"/>
        <w:jc w:val="center"/>
        <w:rPr>
          <w:rFonts w:ascii="Cambria" w:hAnsi="Cambria" w:cs="Cambria"/>
          <w:sz w:val="72"/>
          <w:szCs w:val="72"/>
          <w:u w:val="single"/>
        </w:rPr>
      </w:pPr>
    </w:p>
    <w:p w:rsidR="006A07D5" w:rsidRPr="00265231" w:rsidRDefault="006A07D5" w:rsidP="00A57670">
      <w:pPr>
        <w:pStyle w:val="NoSpacing"/>
        <w:jc w:val="center"/>
        <w:rPr>
          <w:rFonts w:ascii="Cambria" w:hAnsi="Cambria" w:cs="Cambria"/>
          <w:sz w:val="72"/>
          <w:szCs w:val="72"/>
          <w:u w:val="single"/>
        </w:rPr>
      </w:pPr>
      <w:r>
        <w:rPr>
          <w:noProof/>
          <w:lang w:eastAsia="ru-RU"/>
        </w:rPr>
        <w:pict>
          <v:rect id="_x0000_s1026" style="position:absolute;left:0;text-align:left;margin-left:0;margin-top:0;width:440.7pt;height:36.75pt;z-index:251655680;mso-position-horizontal:center;mso-position-horizontal-relative:page;mso-position-vertical:bottom;mso-position-vertical-relative:page" o:allowincell="f" fillcolor="#4bacc6" strokecolor="#31849b">
            <w10:wrap anchorx="page" anchory="page"/>
          </v:rect>
        </w:pict>
      </w:r>
      <w:r>
        <w:rPr>
          <w:noProof/>
          <w:lang w:eastAsia="ru-RU"/>
        </w:rPr>
        <w:pict>
          <v:rect id="_x0000_s1027" style="position:absolute;left:0;text-align:left;margin-left:25.55pt;margin-top:0;width:7.15pt;height:623.25pt;z-index:251658752;mso-position-horizontal-relative:page;mso-position-vertical:center;mso-position-vertical-relative:page" o:allowincell="f" strokecolor="#31849b">
            <w10:wrap anchorx="margin" anchory="page"/>
          </v:rect>
        </w:pict>
      </w:r>
      <w:r>
        <w:rPr>
          <w:noProof/>
          <w:lang w:eastAsia="ru-RU"/>
        </w:rPr>
        <w:pict>
          <v:rect id="_x0000_s1028" style="position:absolute;left:0;text-align:left;margin-left:402.55pt;margin-top:0;width:7.15pt;height:623.25pt;z-index:251657728;mso-position-horizontal-relative:page;mso-position-vertical:center;mso-position-vertical-relative:page" o:allowincell="f" strokecolor="#31849b">
            <w10:wrap anchorx="page" anchory="page"/>
          </v:rect>
        </w:pict>
      </w:r>
      <w:r>
        <w:rPr>
          <w:noProof/>
          <w:lang w:eastAsia="ru-RU"/>
        </w:rPr>
        <w:pict>
          <v:rect id="_x0000_s1029" style="position:absolute;left:0;text-align:left;margin-left:0;margin-top:.75pt;width:440.7pt;height:36.75pt;z-index:251656704;mso-position-horizontal:center;mso-position-horizontal-relative:page;mso-position-vertical-relative:page" o:allowincell="f" fillcolor="#4bacc6" strokecolor="#31849b">
            <w10:wrap anchorx="page" anchory="margin"/>
          </v:rect>
        </w:pict>
      </w:r>
      <w:r w:rsidRPr="00265231">
        <w:rPr>
          <w:rFonts w:ascii="Cambria" w:hAnsi="Cambria" w:cs="Cambria"/>
          <w:sz w:val="72"/>
          <w:szCs w:val="72"/>
          <w:u w:val="single"/>
        </w:rPr>
        <w:t>ПАМЯТКА ПОТРЕБИТЕЛЮ</w:t>
      </w:r>
    </w:p>
    <w:p w:rsidR="006A07D5" w:rsidRDefault="006A07D5">
      <w:pPr>
        <w:pStyle w:val="NoSpacing"/>
        <w:rPr>
          <w:rFonts w:ascii="Cambria" w:hAnsi="Cambria" w:cs="Cambria"/>
          <w:sz w:val="72"/>
          <w:szCs w:val="72"/>
        </w:rPr>
      </w:pPr>
    </w:p>
    <w:p w:rsidR="006A07D5" w:rsidRPr="00265231" w:rsidRDefault="006A07D5" w:rsidP="00265231">
      <w:pPr>
        <w:pStyle w:val="NoSpacing"/>
        <w:jc w:val="center"/>
        <w:rPr>
          <w:rFonts w:ascii="Cambria" w:hAnsi="Cambria" w:cs="Cambria"/>
          <w:sz w:val="72"/>
          <w:szCs w:val="72"/>
        </w:rPr>
      </w:pPr>
      <w:r w:rsidRPr="00265231">
        <w:rPr>
          <w:rFonts w:ascii="Monotype Corsiva" w:hAnsi="Monotype Corsiva" w:cs="Monotype Corsiva"/>
          <w:sz w:val="72"/>
          <w:szCs w:val="72"/>
        </w:rPr>
        <w:t>Советы при выборе смарт-устройств</w:t>
      </w:r>
    </w:p>
    <w:p w:rsidR="006A07D5" w:rsidRDefault="006A07D5">
      <w:pPr>
        <w:pStyle w:val="NoSpacing"/>
        <w:rPr>
          <w:rFonts w:ascii="Cambria" w:hAnsi="Cambria" w:cs="Cambria"/>
          <w:sz w:val="36"/>
          <w:szCs w:val="36"/>
        </w:rPr>
      </w:pPr>
    </w:p>
    <w:p w:rsidR="006A07D5" w:rsidRDefault="006A07D5">
      <w:pPr>
        <w:pStyle w:val="NoSpacing"/>
        <w:rPr>
          <w:rFonts w:ascii="Cambria" w:hAnsi="Cambria" w:cs="Cambria"/>
          <w:sz w:val="36"/>
          <w:szCs w:val="36"/>
        </w:rPr>
      </w:pPr>
    </w:p>
    <w:p w:rsidR="006A07D5" w:rsidRDefault="006A07D5"/>
    <w:p w:rsidR="006A07D5" w:rsidRDefault="006A07D5" w:rsidP="00A57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07D5" w:rsidRPr="00265231" w:rsidRDefault="006A07D5" w:rsidP="00265231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65231">
        <w:rPr>
          <w:rFonts w:ascii="Times New Roman" w:hAnsi="Times New Roman" w:cs="Times New Roman"/>
          <w:sz w:val="24"/>
          <w:szCs w:val="24"/>
        </w:rPr>
        <w:t>В современном мире, мы часто слышим об «умных гаджетах» или пользуемся ими. Они используются для упрощения выполнения некоторых задач, для экономии времени. Это электронные устройства, подключенные к сети Интернет, или через Bluetooth, NFC, Wi-Fi, взаимодействующие с другими устройствами: смартфоны, умные-часы, смарт-телевизоры, фитнес-трекеры, смарт-брелки и др.</w:t>
      </w:r>
    </w:p>
    <w:p w:rsidR="006A07D5" w:rsidRPr="00265231" w:rsidRDefault="006A07D5" w:rsidP="00265231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65231">
        <w:rPr>
          <w:rFonts w:ascii="Times New Roman" w:hAnsi="Times New Roman" w:cs="Times New Roman"/>
          <w:sz w:val="24"/>
          <w:szCs w:val="24"/>
        </w:rPr>
        <w:t>Вышеуказанные устройства работают под управлением мобильных операционных систем.</w:t>
      </w:r>
    </w:p>
    <w:p w:rsidR="006A07D5" w:rsidRPr="00265231" w:rsidRDefault="006A07D5" w:rsidP="00DA40D5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65231">
        <w:rPr>
          <w:rFonts w:ascii="Times New Roman" w:hAnsi="Times New Roman" w:cs="Times New Roman"/>
          <w:sz w:val="24"/>
          <w:szCs w:val="24"/>
        </w:rPr>
        <w:t>В магазинах появляется все больше и больше разных моделей смарт-устройств. Однако они имеют много функциональных отличий, на которые нужно обращать внимание при выборе устройства. Также следует смотреть при покупке на внешний вид устройства, наличие нужных разъемов, будет ли устройство работать с Вашим смартфоном.  Когда товар уже выбран, нужно внимательно его осмотреть, проверить работу, комплектность. В наличие должны быть правила эксплуатации и гарантийный талон на русском языке.</w:t>
      </w:r>
    </w:p>
    <w:p w:rsidR="006A07D5" w:rsidRPr="00265231" w:rsidRDefault="006A07D5" w:rsidP="00DA40D5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65231">
        <w:rPr>
          <w:rFonts w:ascii="Times New Roman" w:hAnsi="Times New Roman" w:cs="Times New Roman"/>
          <w:sz w:val="24"/>
          <w:szCs w:val="24"/>
        </w:rPr>
        <w:t>Приобретать смарт-устройства лучше в крупных, зарекомендовавших себя магазинах. Перед покупкой требуйте от продавца предоставления Вам необходимой и достоверной информации о товаре, а после покупки – кассовый чек.</w:t>
      </w:r>
    </w:p>
    <w:p w:rsidR="006A07D5" w:rsidRPr="00265231" w:rsidRDefault="006A07D5" w:rsidP="00DA40D5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65231">
        <w:rPr>
          <w:rFonts w:ascii="Times New Roman" w:hAnsi="Times New Roman" w:cs="Times New Roman"/>
          <w:sz w:val="24"/>
          <w:szCs w:val="24"/>
        </w:rPr>
        <w:t>А в случае если смарт-устройство не подошло по форме, габаритам, размеру, комплектации или другим параметрам, то такой товар не подлежит возврату или обмену.</w:t>
      </w:r>
    </w:p>
    <w:p w:rsidR="006A07D5" w:rsidRDefault="006A07D5" w:rsidP="00DA40D5">
      <w:pPr>
        <w:spacing w:line="240" w:lineRule="auto"/>
        <w:ind w:left="85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265231">
        <w:rPr>
          <w:rFonts w:ascii="Times New Roman" w:hAnsi="Times New Roman" w:cs="Times New Roman"/>
          <w:sz w:val="24"/>
          <w:szCs w:val="24"/>
        </w:rPr>
        <w:t>Данные товар</w:t>
      </w:r>
      <w:r>
        <w:rPr>
          <w:rFonts w:ascii="Times New Roman" w:hAnsi="Times New Roman" w:cs="Times New Roman"/>
          <w:sz w:val="24"/>
          <w:szCs w:val="24"/>
        </w:rPr>
        <w:t>ы являются технически сложными.</w:t>
      </w:r>
    </w:p>
    <w:p w:rsidR="006A07D5" w:rsidRPr="00265231" w:rsidRDefault="006A07D5" w:rsidP="00DA40D5">
      <w:pPr>
        <w:spacing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65231">
        <w:rPr>
          <w:rFonts w:ascii="Times New Roman" w:hAnsi="Times New Roman" w:cs="Times New Roman"/>
          <w:sz w:val="24"/>
          <w:szCs w:val="24"/>
        </w:rPr>
        <w:t>Поэтому, вернуть данный товар в магазин можно,</w:t>
      </w:r>
      <w:r w:rsidRPr="00265231">
        <w:rPr>
          <w:rFonts w:ascii="Times New Roman" w:hAnsi="Times New Roman" w:cs="Times New Roman"/>
          <w:sz w:val="26"/>
          <w:szCs w:val="26"/>
        </w:rPr>
        <w:t xml:space="preserve"> </w:t>
      </w:r>
      <w:r w:rsidRPr="00265231">
        <w:rPr>
          <w:rFonts w:ascii="Times New Roman" w:hAnsi="Times New Roman" w:cs="Times New Roman"/>
          <w:sz w:val="24"/>
          <w:szCs w:val="24"/>
        </w:rPr>
        <w:t>только если в товаре выявились недостатки, или при покупке не была предоставлена необходимая и достоверная информация о товаре.</w:t>
      </w:r>
    </w:p>
    <w:p w:rsidR="006A07D5" w:rsidRPr="00265231" w:rsidRDefault="006A07D5" w:rsidP="00DA40D5">
      <w:pPr>
        <w:spacing w:line="240" w:lineRule="auto"/>
        <w:ind w:left="851" w:firstLine="56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5231">
        <w:rPr>
          <w:rFonts w:ascii="Times New Roman" w:hAnsi="Times New Roman" w:cs="Times New Roman"/>
          <w:b/>
          <w:bCs/>
          <w:sz w:val="24"/>
          <w:szCs w:val="24"/>
          <w:u w:val="single"/>
        </w:rPr>
        <w:t>В купленном товаре были выявлены недостатки:</w:t>
      </w:r>
    </w:p>
    <w:p w:rsidR="006A07D5" w:rsidRPr="00265231" w:rsidRDefault="006A07D5" w:rsidP="00DA40D5">
      <w:pPr>
        <w:spacing w:line="240" w:lineRule="auto"/>
        <w:ind w:left="85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265231">
        <w:rPr>
          <w:rFonts w:ascii="Times New Roman" w:hAnsi="Times New Roman" w:cs="Times New Roman"/>
          <w:sz w:val="24"/>
          <w:szCs w:val="24"/>
        </w:rPr>
        <w:t xml:space="preserve">Если недостатки выявились в течение 15 дней со дня его передачи потребителю, то потребитель вправе отказаться от ремонта товара, и обратиться к продавцу с требованием о возврате денежных средств, либо его замены. </w:t>
      </w:r>
    </w:p>
    <w:p w:rsidR="006A07D5" w:rsidRPr="00265231" w:rsidRDefault="006A07D5" w:rsidP="00DA40D5">
      <w:pPr>
        <w:spacing w:line="240" w:lineRule="auto"/>
        <w:ind w:left="85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265231">
        <w:rPr>
          <w:rFonts w:ascii="Times New Roman" w:hAnsi="Times New Roman" w:cs="Times New Roman"/>
          <w:sz w:val="24"/>
          <w:szCs w:val="24"/>
        </w:rPr>
        <w:t>Если же недостаток обнаружен по истечении 15 дней с момента покупки, то  потребитель вправе потребовать гарантийный ремонт.</w:t>
      </w:r>
    </w:p>
    <w:p w:rsidR="006A07D5" w:rsidRPr="00265231" w:rsidRDefault="006A07D5" w:rsidP="00DA40D5">
      <w:pPr>
        <w:spacing w:line="240" w:lineRule="auto"/>
        <w:ind w:left="85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265231">
        <w:rPr>
          <w:rFonts w:ascii="Times New Roman" w:hAnsi="Times New Roman" w:cs="Times New Roman"/>
          <w:sz w:val="24"/>
          <w:szCs w:val="24"/>
        </w:rPr>
        <w:t>Однако законом предусмотрены случаи, когда по истечении 15 дней потребитель может потребовать возврат денег или замены товара, если:</w:t>
      </w:r>
    </w:p>
    <w:p w:rsidR="006A07D5" w:rsidRPr="00265231" w:rsidRDefault="006A07D5" w:rsidP="00265231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65231">
        <w:rPr>
          <w:rFonts w:ascii="Times New Roman" w:hAnsi="Times New Roman" w:cs="Times New Roman"/>
          <w:sz w:val="24"/>
          <w:szCs w:val="24"/>
        </w:rPr>
        <w:t>- обнаружен существенный недостаток товара,</w:t>
      </w:r>
    </w:p>
    <w:p w:rsidR="006A07D5" w:rsidRPr="00265231" w:rsidRDefault="006A07D5" w:rsidP="00265231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65231">
        <w:rPr>
          <w:rFonts w:ascii="Times New Roman" w:hAnsi="Times New Roman" w:cs="Times New Roman"/>
          <w:sz w:val="24"/>
          <w:szCs w:val="24"/>
        </w:rPr>
        <w:t>- нарушены сроки ремонта (более 45 дней),</w:t>
      </w:r>
    </w:p>
    <w:p w:rsidR="006A07D5" w:rsidRPr="00265231" w:rsidRDefault="006A07D5" w:rsidP="00265231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65231">
        <w:rPr>
          <w:rFonts w:ascii="Times New Roman" w:hAnsi="Times New Roman" w:cs="Times New Roman"/>
          <w:sz w:val="24"/>
          <w:szCs w:val="24"/>
        </w:rPr>
        <w:t>- невозможно использовать товар в совокупности более чем 30 дней в течение каждого года гарантийного срока из-за неоднократного устранения его различных недостатков.</w:t>
      </w:r>
    </w:p>
    <w:p w:rsidR="006A07D5" w:rsidRPr="00265231" w:rsidRDefault="006A07D5" w:rsidP="00DA40D5">
      <w:pPr>
        <w:spacing w:line="240" w:lineRule="auto"/>
        <w:ind w:left="85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265231">
        <w:rPr>
          <w:rFonts w:ascii="Times New Roman" w:hAnsi="Times New Roman" w:cs="Times New Roman"/>
          <w:sz w:val="24"/>
          <w:szCs w:val="24"/>
        </w:rPr>
        <w:t>При сдаче товара на гарантийный ремонт, срок   действия гарантии продлевается на тот период времени, в течение которого товар находился на ремонте.</w:t>
      </w:r>
    </w:p>
    <w:p w:rsidR="006A07D5" w:rsidRDefault="006A07D5" w:rsidP="00DA40D5">
      <w:pPr>
        <w:spacing w:line="240" w:lineRule="auto"/>
        <w:ind w:left="85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265231">
        <w:rPr>
          <w:rFonts w:ascii="Times New Roman" w:hAnsi="Times New Roman" w:cs="Times New Roman"/>
          <w:sz w:val="24"/>
          <w:szCs w:val="24"/>
        </w:rPr>
        <w:t>Таким образом, в случае если технически сложный товар оказался некачественный, рекомендуем обратиться с претензией к продавцу, с одним из вышеуказанных требований.</w:t>
      </w:r>
    </w:p>
    <w:p w:rsidR="006A07D5" w:rsidRDefault="006A07D5" w:rsidP="00DA40D5">
      <w:pPr>
        <w:spacing w:line="240" w:lineRule="auto"/>
        <w:ind w:left="85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265231">
        <w:rPr>
          <w:rFonts w:ascii="Times New Roman" w:hAnsi="Times New Roman" w:cs="Times New Roman"/>
          <w:sz w:val="24"/>
          <w:szCs w:val="24"/>
        </w:rPr>
        <w:t>При отказе продавца от удовлетворения требований в добровольном порядке Вы вправе обратиться за судебной защитой своих прав.</w:t>
      </w:r>
    </w:p>
    <w:p w:rsidR="006A07D5" w:rsidRDefault="006A07D5" w:rsidP="00265231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A07D5" w:rsidRDefault="006A07D5" w:rsidP="00265231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A07D5" w:rsidRDefault="006A07D5" w:rsidP="00265231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A07D5" w:rsidRDefault="006A07D5" w:rsidP="00265231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A07D5" w:rsidRDefault="006A07D5" w:rsidP="00265231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A07D5" w:rsidRDefault="006A07D5" w:rsidP="009A1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7D5" w:rsidRDefault="006A07D5" w:rsidP="009A1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7D5" w:rsidRDefault="006A07D5" w:rsidP="009A1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7D5" w:rsidRDefault="006A07D5" w:rsidP="009A1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7D5" w:rsidRDefault="006A07D5" w:rsidP="009A1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7D5" w:rsidRDefault="006A07D5" w:rsidP="009A1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7D5" w:rsidRDefault="006A07D5" w:rsidP="009A1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7D5" w:rsidRDefault="006A07D5" w:rsidP="009A1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7D5" w:rsidRDefault="006A07D5" w:rsidP="009A1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7D5" w:rsidRDefault="006A07D5" w:rsidP="009A1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7D5" w:rsidRDefault="006A07D5" w:rsidP="009A1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7D5" w:rsidRDefault="006A07D5" w:rsidP="009A1D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ФБУЗ «Центр гигиены и эпидемиологии в Республике Коми»</w:t>
      </w:r>
    </w:p>
    <w:p w:rsidR="006A07D5" w:rsidRDefault="006A07D5" w:rsidP="009A1D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7D5" w:rsidRDefault="006A07D5" w:rsidP="009A1D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Консультационный центр по защите прав потребителей</w:t>
      </w:r>
    </w:p>
    <w:p w:rsidR="006A07D5" w:rsidRDefault="006A07D5" w:rsidP="009A1D94">
      <w:pPr>
        <w:spacing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6A07D5" w:rsidRDefault="006A07D5" w:rsidP="009A1D94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г. Сыктывкар, ул. Орджоникидзе, д. 71</w:t>
      </w:r>
    </w:p>
    <w:p w:rsidR="006A07D5" w:rsidRDefault="006A07D5" w:rsidP="009A1D94">
      <w:pPr>
        <w:spacing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6A07D5" w:rsidRDefault="006A07D5" w:rsidP="009A1D94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тел.: (8212)  21-93-22</w:t>
      </w:r>
    </w:p>
    <w:p w:rsidR="006A07D5" w:rsidRDefault="006A07D5" w:rsidP="009A1D94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(8212) 46-85-25</w:t>
      </w:r>
    </w:p>
    <w:p w:rsidR="006A07D5" w:rsidRDefault="006A07D5" w:rsidP="009A1D94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30" type="#_x0000_t75" alt="Emblema.jpg" style="position:absolute;left:0;text-align:left;margin-left:127.2pt;margin-top:9.85pt;width:48.4pt;height:51.8pt;z-index:251659776;visibility:visible">
            <v:imagedata r:id="rId6" o:title=""/>
            <w10:wrap type="square"/>
          </v:shape>
        </w:pict>
      </w:r>
    </w:p>
    <w:p w:rsidR="006A07D5" w:rsidRDefault="006A07D5" w:rsidP="009A1D94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</w:p>
    <w:p w:rsidR="006A07D5" w:rsidRDefault="006A07D5" w:rsidP="009A1D94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</w:p>
    <w:p w:rsidR="006A07D5" w:rsidRDefault="006A07D5" w:rsidP="009A1D94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</w:p>
    <w:p w:rsidR="006A07D5" w:rsidRDefault="006A07D5" w:rsidP="00265231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7D5" w:rsidRDefault="006A07D5" w:rsidP="00265231">
      <w:pPr>
        <w:spacing w:line="240" w:lineRule="auto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A07D5" w:rsidRDefault="006A07D5" w:rsidP="00265231">
      <w:pPr>
        <w:spacing w:line="240" w:lineRule="auto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</w:p>
    <w:p w:rsidR="006A07D5" w:rsidRDefault="006A07D5" w:rsidP="00265231">
      <w:pPr>
        <w:spacing w:line="240" w:lineRule="auto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</w:p>
    <w:p w:rsidR="006A07D5" w:rsidRDefault="006A07D5" w:rsidP="00265231">
      <w:pPr>
        <w:spacing w:line="240" w:lineRule="auto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</w:p>
    <w:p w:rsidR="006A07D5" w:rsidRDefault="006A07D5" w:rsidP="00265231">
      <w:pPr>
        <w:spacing w:line="240" w:lineRule="auto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</w:p>
    <w:p w:rsidR="006A07D5" w:rsidRPr="00265231" w:rsidRDefault="006A07D5" w:rsidP="009A1D94">
      <w:pPr>
        <w:spacing w:line="240" w:lineRule="auto"/>
        <w:ind w:left="2408" w:firstLine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</w:t>
      </w:r>
    </w:p>
    <w:sectPr w:rsidR="006A07D5" w:rsidRPr="00265231" w:rsidSect="00265231">
      <w:footerReference w:type="default" r:id="rId7"/>
      <w:footerReference w:type="first" r:id="rId8"/>
      <w:pgSz w:w="8419" w:h="11906" w:orient="landscape"/>
      <w:pgMar w:top="851" w:right="62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7D5" w:rsidRDefault="006A07D5" w:rsidP="00265231">
      <w:pPr>
        <w:spacing w:after="0" w:line="240" w:lineRule="auto"/>
      </w:pPr>
      <w:r>
        <w:separator/>
      </w:r>
    </w:p>
  </w:endnote>
  <w:endnote w:type="continuationSeparator" w:id="0">
    <w:p w:rsidR="006A07D5" w:rsidRDefault="006A07D5" w:rsidP="0026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7D5" w:rsidRDefault="006A07D5" w:rsidP="00910DE3">
    <w:pPr>
      <w:pStyle w:val="Footer"/>
      <w:ind w:left="2403" w:firstLine="3969"/>
      <w:jc w:val="center"/>
    </w:pPr>
    <w:fldSimple w:instr=" PAGE   \* MERGEFORMAT ">
      <w:r>
        <w:rPr>
          <w:noProof/>
        </w:rPr>
        <w:t>4</w:t>
      </w:r>
    </w:fldSimple>
  </w:p>
  <w:p w:rsidR="006A07D5" w:rsidRDefault="006A07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7D5" w:rsidRDefault="006A07D5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6A07D5" w:rsidRDefault="006A07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7D5" w:rsidRDefault="006A07D5" w:rsidP="00265231">
      <w:pPr>
        <w:spacing w:after="0" w:line="240" w:lineRule="auto"/>
      </w:pPr>
      <w:r>
        <w:separator/>
      </w:r>
    </w:p>
  </w:footnote>
  <w:footnote w:type="continuationSeparator" w:id="0">
    <w:p w:rsidR="006A07D5" w:rsidRDefault="006A07D5" w:rsidP="00265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efaultTabStop w:val="708"/>
  <w:doNotHyphenateCaps/>
  <w:bookFoldPrinting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0BE"/>
    <w:rsid w:val="00052E74"/>
    <w:rsid w:val="001C01D3"/>
    <w:rsid w:val="002045B4"/>
    <w:rsid w:val="00265231"/>
    <w:rsid w:val="00283FF6"/>
    <w:rsid w:val="004D3C1C"/>
    <w:rsid w:val="005A65F3"/>
    <w:rsid w:val="00602B6F"/>
    <w:rsid w:val="00674D35"/>
    <w:rsid w:val="006A07D5"/>
    <w:rsid w:val="007620BE"/>
    <w:rsid w:val="00773C6A"/>
    <w:rsid w:val="007C4CB2"/>
    <w:rsid w:val="008429FB"/>
    <w:rsid w:val="008468EE"/>
    <w:rsid w:val="008633D9"/>
    <w:rsid w:val="00910DE3"/>
    <w:rsid w:val="00932174"/>
    <w:rsid w:val="009A1D94"/>
    <w:rsid w:val="00A57670"/>
    <w:rsid w:val="00B005E5"/>
    <w:rsid w:val="00B85CFE"/>
    <w:rsid w:val="00DA40D5"/>
    <w:rsid w:val="00EC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D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6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20B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A57670"/>
    <w:rPr>
      <w:rFonts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57670"/>
    <w:rPr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semiHidden/>
    <w:rsid w:val="00265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5231"/>
  </w:style>
  <w:style w:type="paragraph" w:styleId="Footer">
    <w:name w:val="footer"/>
    <w:basedOn w:val="Normal"/>
    <w:link w:val="FooterChar"/>
    <w:uiPriority w:val="99"/>
    <w:rsid w:val="00265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5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5</Pages>
  <Words>457</Words>
  <Characters>2609</Characters>
  <Application>Microsoft Office Outlook</Application>
  <DocSecurity>0</DocSecurity>
  <Lines>0</Lines>
  <Paragraphs>0</Paragraphs>
  <ScaleCrop>false</ScaleCrop>
  <Company>ФБУЗ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Советы при выборе смарт-устройств</dc:subject>
  <dc:creator>user</dc:creator>
  <cp:keywords/>
  <dc:description/>
  <cp:lastModifiedBy>Акулова</cp:lastModifiedBy>
  <cp:revision>7</cp:revision>
  <cp:lastPrinted>2019-03-05T15:19:00Z</cp:lastPrinted>
  <dcterms:created xsi:type="dcterms:W3CDTF">2019-02-25T10:46:00Z</dcterms:created>
  <dcterms:modified xsi:type="dcterms:W3CDTF">2019-03-05T15:22:00Z</dcterms:modified>
</cp:coreProperties>
</file>